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ממשפחות וקהילות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שפות, טקסים ומאכלים מסורתיים מקהילות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 לכבוד הולדת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שפה יהודית מספרדית ועברית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 החינה נהוג גם בתימן, בכורדיסטן ובקהילות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מנהג מקובל בקהילות אשכנז כדי שהשם ימשיך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(מימונה ומופלטה)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(תלבושת כלה עם כיסוי ראש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הסהרנה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(ריקוד אסקסטה ושפת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קערת חינה, חופה, כוס שבורה, שמלות מסורתיות. בלתי מוחשי: שפות, שירים, ניגונים, מתן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מנהג ספציפי מהדף ונימוק קשור לערך של שייכות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מוצאי פסח, מופלטה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קערת חינה (מוחשי) ושיר (בלתי מוחשי)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יוצר פסיפס עשיר ומכבד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בפעילות הפסיפס הכיתתי כדי לחבר את התלמידים אישית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מנהג מהמשפחה שלהם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להרחיב ולבקש דוגמה נוספת מכל קהילה שלא הופיעה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מורשת לא נמצאת רק בחגים - היא גם ברגעים הגדולים של החיים כמו לידה, בר ובת מצווה וחתונה. כל קהילה הביאה איתה מנהגים, שירים ושפות משלה, וכולם יחד יוצרים פסיפס ישראלי.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חופה  ·  החינה  ·  מופלטה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המימונה?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במוצאי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זבד 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 לכבוד הולדת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לדינו?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מאכל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ריקוד מכורדיסטן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 יהודית מספרדית ועברית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 החינה נהוג רק בקהילת יהודי מרוקו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בקהילות אשכנזיות נהוג לקרוא לתינוק על שם קרוב שנפטר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הקערה שבה מורחים משחת חינה על כפות הידיים נקראת קערת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המאפה המתוק שמגישים במימונה עם דבש וחמאה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הבד הפרוש על ארבעה מוטות שתחתיו עומדים בני הזוג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ריקוד אסקסטה ושפת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 הסהרנה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יהדות כורדיסטן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תלבושת כלה עם כיסוי ראש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מימונה ומופלטה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מוחשי או בלתי מוחשי?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למורשת מוחשית ושתי דוגמאות למורשת בלתי מוחשית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מנהג מקהילה אחרת הייתם רוצים לאמץ למשפחה שלכם,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חוגגים מימונה ומה אוכלים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מוחשית ואחת לבלתי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מנהגים במשפחה ובקהילה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